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CC4" w:rsidRDefault="000562A4">
      <w:r>
        <w:t>Chart of Key Service Dates Related to BPS 1</w:t>
      </w:r>
    </w:p>
    <w:p w:rsidR="004843AC" w:rsidRDefault="004843AC">
      <w:r>
        <w:t>For Centralized Intake and 1-Step Eligibility, the charts below assume that the screening form fields “was referral made for assessment” and “declined assessment reason” are used as proxies for families being offered home services and declining home</w:t>
      </w:r>
      <w:bookmarkStart w:id="0" w:name="_GoBack"/>
      <w:bookmarkEnd w:id="0"/>
      <w:r>
        <w:t xml:space="preserve"> services.</w:t>
      </w:r>
    </w:p>
    <w:tbl>
      <w:tblPr>
        <w:tblStyle w:val="TableGrid"/>
        <w:tblW w:w="0" w:type="auto"/>
        <w:tblLook w:val="04A0" w:firstRow="1" w:lastRow="0" w:firstColumn="1" w:lastColumn="0" w:noHBand="0" w:noVBand="1"/>
      </w:tblPr>
      <w:tblGrid>
        <w:gridCol w:w="3483"/>
        <w:gridCol w:w="4050"/>
      </w:tblGrid>
      <w:tr w:rsidR="006109AC" w:rsidRPr="006109AC" w:rsidTr="00E56291">
        <w:tc>
          <w:tcPr>
            <w:tcW w:w="0" w:type="auto"/>
            <w:gridSpan w:val="2"/>
          </w:tcPr>
          <w:p w:rsidR="006109AC" w:rsidRPr="006109AC" w:rsidRDefault="006109AC" w:rsidP="006109AC">
            <w:pPr>
              <w:jc w:val="center"/>
              <w:rPr>
                <w:b/>
              </w:rPr>
            </w:pPr>
            <w:r w:rsidRPr="006109AC">
              <w:rPr>
                <w:b/>
              </w:rPr>
              <w:t>Centralized Intake</w:t>
            </w:r>
          </w:p>
        </w:tc>
      </w:tr>
      <w:tr w:rsidR="006109AC" w:rsidRPr="006109AC" w:rsidTr="000562A4">
        <w:tc>
          <w:tcPr>
            <w:tcW w:w="0" w:type="auto"/>
          </w:tcPr>
          <w:p w:rsidR="006109AC" w:rsidRPr="006109AC" w:rsidRDefault="006109AC">
            <w:pPr>
              <w:rPr>
                <w:b/>
              </w:rPr>
            </w:pPr>
            <w:r w:rsidRPr="006109AC">
              <w:rPr>
                <w:b/>
              </w:rPr>
              <w:t>Spreadsheet item</w:t>
            </w:r>
          </w:p>
        </w:tc>
        <w:tc>
          <w:tcPr>
            <w:tcW w:w="0" w:type="auto"/>
          </w:tcPr>
          <w:p w:rsidR="006109AC" w:rsidRPr="006109AC" w:rsidRDefault="006109AC">
            <w:pPr>
              <w:rPr>
                <w:b/>
              </w:rPr>
            </w:pPr>
            <w:r w:rsidRPr="006109AC">
              <w:rPr>
                <w:b/>
              </w:rPr>
              <w:t>PIMS source</w:t>
            </w:r>
          </w:p>
        </w:tc>
      </w:tr>
      <w:tr w:rsidR="006109AC" w:rsidTr="000562A4">
        <w:tc>
          <w:tcPr>
            <w:tcW w:w="0" w:type="auto"/>
          </w:tcPr>
          <w:p w:rsidR="006109AC" w:rsidRDefault="006109AC">
            <w:r>
              <w:t>Date Referred to HF</w:t>
            </w:r>
          </w:p>
        </w:tc>
        <w:tc>
          <w:tcPr>
            <w:tcW w:w="0" w:type="auto"/>
          </w:tcPr>
          <w:p w:rsidR="006109AC" w:rsidRDefault="006109AC">
            <w:r>
              <w:t>n/a</w:t>
            </w:r>
          </w:p>
        </w:tc>
      </w:tr>
      <w:tr w:rsidR="004843AC" w:rsidTr="000562A4">
        <w:tc>
          <w:tcPr>
            <w:tcW w:w="0" w:type="auto"/>
          </w:tcPr>
          <w:p w:rsidR="004843AC" w:rsidRDefault="004843AC">
            <w:r>
              <w:t>Date HF determined family eligibility</w:t>
            </w:r>
          </w:p>
        </w:tc>
        <w:tc>
          <w:tcPr>
            <w:tcW w:w="0" w:type="auto"/>
          </w:tcPr>
          <w:p w:rsidR="004843AC" w:rsidRDefault="004843AC" w:rsidP="004956C1">
            <w:r>
              <w:t>Screen – screen date</w:t>
            </w:r>
          </w:p>
        </w:tc>
      </w:tr>
      <w:tr w:rsidR="006109AC" w:rsidTr="000562A4">
        <w:tc>
          <w:tcPr>
            <w:tcW w:w="0" w:type="auto"/>
          </w:tcPr>
          <w:p w:rsidR="006109AC" w:rsidRDefault="006109AC">
            <w:r>
              <w:t>Eligible for services? (y/n)</w:t>
            </w:r>
          </w:p>
        </w:tc>
        <w:tc>
          <w:tcPr>
            <w:tcW w:w="0" w:type="auto"/>
          </w:tcPr>
          <w:p w:rsidR="006109AC" w:rsidRDefault="006109AC">
            <w:r>
              <w:t>Screen – screen result</w:t>
            </w:r>
          </w:p>
        </w:tc>
      </w:tr>
      <w:tr w:rsidR="004843AC" w:rsidTr="000562A4">
        <w:tc>
          <w:tcPr>
            <w:tcW w:w="0" w:type="auto"/>
          </w:tcPr>
          <w:p w:rsidR="004843AC" w:rsidRDefault="004843AC">
            <w:r>
              <w:t>HF offered services? (y/n)</w:t>
            </w:r>
          </w:p>
        </w:tc>
        <w:tc>
          <w:tcPr>
            <w:tcW w:w="0" w:type="auto"/>
          </w:tcPr>
          <w:p w:rsidR="004843AC" w:rsidRDefault="004843AC" w:rsidP="004956C1">
            <w:r>
              <w:t>Screen – was referral made for assessment</w:t>
            </w:r>
          </w:p>
        </w:tc>
      </w:tr>
      <w:tr w:rsidR="004843AC" w:rsidTr="000562A4">
        <w:tc>
          <w:tcPr>
            <w:tcW w:w="0" w:type="auto"/>
          </w:tcPr>
          <w:p w:rsidR="004843AC" w:rsidRDefault="004843AC">
            <w:r>
              <w:t>Date offered services</w:t>
            </w:r>
          </w:p>
        </w:tc>
        <w:tc>
          <w:tcPr>
            <w:tcW w:w="0" w:type="auto"/>
          </w:tcPr>
          <w:p w:rsidR="004843AC" w:rsidRDefault="004843AC" w:rsidP="004956C1">
            <w:r>
              <w:t>Intake – accepted services date</w:t>
            </w:r>
          </w:p>
        </w:tc>
      </w:tr>
      <w:tr w:rsidR="004843AC" w:rsidTr="000562A4">
        <w:tc>
          <w:tcPr>
            <w:tcW w:w="0" w:type="auto"/>
          </w:tcPr>
          <w:p w:rsidR="004843AC" w:rsidRDefault="004843AC">
            <w:r>
              <w:t>Response to HF? Accepted/declined</w:t>
            </w:r>
          </w:p>
        </w:tc>
        <w:tc>
          <w:tcPr>
            <w:tcW w:w="0" w:type="auto"/>
          </w:tcPr>
          <w:p w:rsidR="004843AC" w:rsidRDefault="004843AC" w:rsidP="004956C1">
            <w:r>
              <w:t>Screen – declined assessment reason</w:t>
            </w:r>
          </w:p>
        </w:tc>
      </w:tr>
      <w:tr w:rsidR="004843AC" w:rsidTr="000562A4">
        <w:tc>
          <w:tcPr>
            <w:tcW w:w="0" w:type="auto"/>
          </w:tcPr>
          <w:p w:rsidR="004843AC" w:rsidRDefault="004843AC">
            <w:r>
              <w:t>Date of 1</w:t>
            </w:r>
            <w:r w:rsidRPr="000562A4">
              <w:rPr>
                <w:vertAlign w:val="superscript"/>
              </w:rPr>
              <w:t>st</w:t>
            </w:r>
            <w:r>
              <w:t xml:space="preserve"> home visit</w:t>
            </w:r>
          </w:p>
        </w:tc>
        <w:tc>
          <w:tcPr>
            <w:tcW w:w="0" w:type="auto"/>
          </w:tcPr>
          <w:p w:rsidR="004843AC" w:rsidRDefault="004843AC" w:rsidP="004956C1">
            <w:r>
              <w:t>Participant Key Stats – service start date</w:t>
            </w:r>
          </w:p>
        </w:tc>
      </w:tr>
      <w:tr w:rsidR="004843AC" w:rsidTr="000562A4">
        <w:tc>
          <w:tcPr>
            <w:tcW w:w="0" w:type="auto"/>
          </w:tcPr>
          <w:p w:rsidR="004843AC" w:rsidRDefault="004843AC">
            <w:r>
              <w:t>Reason declined</w:t>
            </w:r>
          </w:p>
        </w:tc>
        <w:tc>
          <w:tcPr>
            <w:tcW w:w="0" w:type="auto"/>
          </w:tcPr>
          <w:p w:rsidR="004843AC" w:rsidRDefault="004843AC" w:rsidP="004956C1">
            <w:r>
              <w:t>Screen – declined assessment reason</w:t>
            </w:r>
          </w:p>
        </w:tc>
      </w:tr>
    </w:tbl>
    <w:p w:rsidR="000562A4" w:rsidRDefault="000562A4"/>
    <w:tbl>
      <w:tblPr>
        <w:tblStyle w:val="TableGrid"/>
        <w:tblW w:w="0" w:type="auto"/>
        <w:tblLook w:val="04A0" w:firstRow="1" w:lastRow="0" w:firstColumn="1" w:lastColumn="0" w:noHBand="0" w:noVBand="1"/>
      </w:tblPr>
      <w:tblGrid>
        <w:gridCol w:w="3435"/>
        <w:gridCol w:w="4050"/>
      </w:tblGrid>
      <w:tr w:rsidR="006109AC" w:rsidRPr="006109AC" w:rsidTr="004956C1">
        <w:tc>
          <w:tcPr>
            <w:tcW w:w="0" w:type="auto"/>
            <w:gridSpan w:val="2"/>
          </w:tcPr>
          <w:p w:rsidR="006109AC" w:rsidRPr="006109AC" w:rsidRDefault="006109AC" w:rsidP="004956C1">
            <w:pPr>
              <w:jc w:val="center"/>
              <w:rPr>
                <w:b/>
              </w:rPr>
            </w:pPr>
            <w:r>
              <w:rPr>
                <w:b/>
              </w:rPr>
              <w:t>1-Step Eligibility</w:t>
            </w:r>
          </w:p>
        </w:tc>
      </w:tr>
      <w:tr w:rsidR="006109AC" w:rsidRPr="006109AC" w:rsidTr="004956C1">
        <w:tc>
          <w:tcPr>
            <w:tcW w:w="0" w:type="auto"/>
          </w:tcPr>
          <w:p w:rsidR="006109AC" w:rsidRPr="006109AC" w:rsidRDefault="006109AC" w:rsidP="004956C1">
            <w:pPr>
              <w:rPr>
                <w:b/>
              </w:rPr>
            </w:pPr>
            <w:r w:rsidRPr="006109AC">
              <w:rPr>
                <w:b/>
              </w:rPr>
              <w:t>Spreadsheet item</w:t>
            </w:r>
          </w:p>
        </w:tc>
        <w:tc>
          <w:tcPr>
            <w:tcW w:w="0" w:type="auto"/>
          </w:tcPr>
          <w:p w:rsidR="006109AC" w:rsidRPr="006109AC" w:rsidRDefault="006109AC" w:rsidP="004956C1">
            <w:pPr>
              <w:rPr>
                <w:b/>
              </w:rPr>
            </w:pPr>
            <w:r w:rsidRPr="006109AC">
              <w:rPr>
                <w:b/>
              </w:rPr>
              <w:t>PIMS source</w:t>
            </w:r>
          </w:p>
        </w:tc>
      </w:tr>
      <w:tr w:rsidR="006109AC" w:rsidTr="004956C1">
        <w:tc>
          <w:tcPr>
            <w:tcW w:w="0" w:type="auto"/>
          </w:tcPr>
          <w:p w:rsidR="006109AC" w:rsidRDefault="006109AC" w:rsidP="004956C1">
            <w:r>
              <w:t>Date Referred to HF</w:t>
            </w:r>
          </w:p>
        </w:tc>
        <w:tc>
          <w:tcPr>
            <w:tcW w:w="0" w:type="auto"/>
          </w:tcPr>
          <w:p w:rsidR="006109AC" w:rsidRDefault="006109AC" w:rsidP="004956C1">
            <w:r>
              <w:t>n/a</w:t>
            </w:r>
          </w:p>
        </w:tc>
      </w:tr>
      <w:tr w:rsidR="006109AC" w:rsidTr="004956C1">
        <w:tc>
          <w:tcPr>
            <w:tcW w:w="0" w:type="auto"/>
          </w:tcPr>
          <w:p w:rsidR="006109AC" w:rsidRDefault="006109AC" w:rsidP="004956C1">
            <w:r>
              <w:t>Date of Screen</w:t>
            </w:r>
          </w:p>
        </w:tc>
        <w:tc>
          <w:tcPr>
            <w:tcW w:w="0" w:type="auto"/>
          </w:tcPr>
          <w:p w:rsidR="006109AC" w:rsidRDefault="006109AC" w:rsidP="004956C1">
            <w:r>
              <w:t>Screen – screen date</w:t>
            </w:r>
          </w:p>
        </w:tc>
      </w:tr>
      <w:tr w:rsidR="006109AC" w:rsidTr="004956C1">
        <w:tc>
          <w:tcPr>
            <w:tcW w:w="0" w:type="auto"/>
          </w:tcPr>
          <w:p w:rsidR="006109AC" w:rsidRDefault="006109AC" w:rsidP="004956C1">
            <w:r>
              <w:t>Eligible for services? (y/n)</w:t>
            </w:r>
          </w:p>
        </w:tc>
        <w:tc>
          <w:tcPr>
            <w:tcW w:w="0" w:type="auto"/>
          </w:tcPr>
          <w:p w:rsidR="006109AC" w:rsidRDefault="006109AC" w:rsidP="004956C1">
            <w:r>
              <w:t>Screen – screen result</w:t>
            </w:r>
          </w:p>
        </w:tc>
      </w:tr>
      <w:tr w:rsidR="004843AC" w:rsidTr="004956C1">
        <w:tc>
          <w:tcPr>
            <w:tcW w:w="0" w:type="auto"/>
          </w:tcPr>
          <w:p w:rsidR="004843AC" w:rsidRDefault="004843AC" w:rsidP="004956C1">
            <w:r>
              <w:t>HF offered services? (y/n)</w:t>
            </w:r>
          </w:p>
        </w:tc>
        <w:tc>
          <w:tcPr>
            <w:tcW w:w="0" w:type="auto"/>
          </w:tcPr>
          <w:p w:rsidR="004843AC" w:rsidRDefault="004843AC" w:rsidP="004956C1">
            <w:r>
              <w:t>Screen – was referral made for assessment</w:t>
            </w:r>
          </w:p>
        </w:tc>
      </w:tr>
      <w:tr w:rsidR="001F1690" w:rsidTr="004956C1">
        <w:tc>
          <w:tcPr>
            <w:tcW w:w="0" w:type="auto"/>
          </w:tcPr>
          <w:p w:rsidR="001F1690" w:rsidRDefault="001F1690" w:rsidP="004956C1">
            <w:r>
              <w:t>Date offered</w:t>
            </w:r>
            <w:r>
              <w:t xml:space="preserve"> services</w:t>
            </w:r>
          </w:p>
        </w:tc>
        <w:tc>
          <w:tcPr>
            <w:tcW w:w="0" w:type="auto"/>
          </w:tcPr>
          <w:p w:rsidR="001F1690" w:rsidRDefault="001F1690" w:rsidP="004956C1">
            <w:r>
              <w:t>Intake – accepted services date</w:t>
            </w:r>
          </w:p>
        </w:tc>
      </w:tr>
      <w:tr w:rsidR="006109AC" w:rsidTr="004956C1">
        <w:tc>
          <w:tcPr>
            <w:tcW w:w="0" w:type="auto"/>
          </w:tcPr>
          <w:p w:rsidR="006109AC" w:rsidRDefault="006109AC" w:rsidP="004956C1">
            <w:r>
              <w:t>Response to HF? Accepted/declined</w:t>
            </w:r>
          </w:p>
        </w:tc>
        <w:tc>
          <w:tcPr>
            <w:tcW w:w="0" w:type="auto"/>
          </w:tcPr>
          <w:p w:rsidR="006109AC" w:rsidRDefault="004843AC" w:rsidP="004956C1">
            <w:r>
              <w:t>Screen – declined assessment reason</w:t>
            </w:r>
          </w:p>
        </w:tc>
      </w:tr>
      <w:tr w:rsidR="001F1690" w:rsidTr="004956C1">
        <w:tc>
          <w:tcPr>
            <w:tcW w:w="0" w:type="auto"/>
          </w:tcPr>
          <w:p w:rsidR="001F1690" w:rsidRDefault="001F1690" w:rsidP="004956C1">
            <w:r>
              <w:t>Date of 1</w:t>
            </w:r>
            <w:r w:rsidRPr="000562A4">
              <w:rPr>
                <w:vertAlign w:val="superscript"/>
              </w:rPr>
              <w:t>st</w:t>
            </w:r>
            <w:r>
              <w:t xml:space="preserve"> home visit</w:t>
            </w:r>
          </w:p>
        </w:tc>
        <w:tc>
          <w:tcPr>
            <w:tcW w:w="0" w:type="auto"/>
          </w:tcPr>
          <w:p w:rsidR="001F1690" w:rsidRDefault="001F1690" w:rsidP="004956C1">
            <w:r>
              <w:t>Participant Key Stats – service start date</w:t>
            </w:r>
          </w:p>
        </w:tc>
      </w:tr>
      <w:tr w:rsidR="004843AC" w:rsidTr="004956C1">
        <w:tc>
          <w:tcPr>
            <w:tcW w:w="0" w:type="auto"/>
          </w:tcPr>
          <w:p w:rsidR="004843AC" w:rsidRDefault="004843AC" w:rsidP="004956C1">
            <w:r>
              <w:t>Reason declined</w:t>
            </w:r>
          </w:p>
        </w:tc>
        <w:tc>
          <w:tcPr>
            <w:tcW w:w="0" w:type="auto"/>
          </w:tcPr>
          <w:p w:rsidR="004843AC" w:rsidRDefault="004843AC" w:rsidP="004956C1">
            <w:r>
              <w:t>Screen – declined assessment reason</w:t>
            </w:r>
          </w:p>
        </w:tc>
      </w:tr>
    </w:tbl>
    <w:p w:rsidR="006109AC" w:rsidRDefault="006109AC"/>
    <w:tbl>
      <w:tblPr>
        <w:tblStyle w:val="TableGrid"/>
        <w:tblW w:w="0" w:type="auto"/>
        <w:tblLook w:val="04A0" w:firstRow="1" w:lastRow="0" w:firstColumn="1" w:lastColumn="0" w:noHBand="0" w:noVBand="1"/>
      </w:tblPr>
      <w:tblGrid>
        <w:gridCol w:w="3435"/>
        <w:gridCol w:w="4050"/>
      </w:tblGrid>
      <w:tr w:rsidR="001F1690" w:rsidRPr="006109AC" w:rsidTr="004956C1">
        <w:tc>
          <w:tcPr>
            <w:tcW w:w="0" w:type="auto"/>
            <w:gridSpan w:val="2"/>
          </w:tcPr>
          <w:p w:rsidR="006109AC" w:rsidRPr="006109AC" w:rsidRDefault="006109AC" w:rsidP="004956C1">
            <w:pPr>
              <w:jc w:val="center"/>
              <w:rPr>
                <w:b/>
              </w:rPr>
            </w:pPr>
            <w:r>
              <w:rPr>
                <w:b/>
              </w:rPr>
              <w:t>2-Step Eligibility</w:t>
            </w:r>
          </w:p>
        </w:tc>
      </w:tr>
      <w:tr w:rsidR="001F1690" w:rsidRPr="006109AC" w:rsidTr="004956C1">
        <w:tc>
          <w:tcPr>
            <w:tcW w:w="0" w:type="auto"/>
          </w:tcPr>
          <w:p w:rsidR="006109AC" w:rsidRPr="006109AC" w:rsidRDefault="006109AC" w:rsidP="004956C1">
            <w:pPr>
              <w:rPr>
                <w:b/>
              </w:rPr>
            </w:pPr>
            <w:r w:rsidRPr="006109AC">
              <w:rPr>
                <w:b/>
              </w:rPr>
              <w:t>Spreadsheet item</w:t>
            </w:r>
          </w:p>
        </w:tc>
        <w:tc>
          <w:tcPr>
            <w:tcW w:w="0" w:type="auto"/>
          </w:tcPr>
          <w:p w:rsidR="006109AC" w:rsidRPr="006109AC" w:rsidRDefault="006109AC" w:rsidP="004956C1">
            <w:pPr>
              <w:rPr>
                <w:b/>
              </w:rPr>
            </w:pPr>
            <w:r w:rsidRPr="006109AC">
              <w:rPr>
                <w:b/>
              </w:rPr>
              <w:t>PIMS source</w:t>
            </w:r>
          </w:p>
        </w:tc>
      </w:tr>
      <w:tr w:rsidR="001F1690" w:rsidTr="004956C1">
        <w:tc>
          <w:tcPr>
            <w:tcW w:w="0" w:type="auto"/>
          </w:tcPr>
          <w:p w:rsidR="006109AC" w:rsidRDefault="006109AC" w:rsidP="004956C1">
            <w:r>
              <w:t>Date Referred to HF</w:t>
            </w:r>
          </w:p>
        </w:tc>
        <w:tc>
          <w:tcPr>
            <w:tcW w:w="0" w:type="auto"/>
          </w:tcPr>
          <w:p w:rsidR="006109AC" w:rsidRDefault="006109AC" w:rsidP="004956C1">
            <w:r>
              <w:t>n/a</w:t>
            </w:r>
          </w:p>
        </w:tc>
      </w:tr>
      <w:tr w:rsidR="001F1690" w:rsidTr="004956C1">
        <w:tc>
          <w:tcPr>
            <w:tcW w:w="0" w:type="auto"/>
          </w:tcPr>
          <w:p w:rsidR="006109AC" w:rsidRDefault="006109AC" w:rsidP="004956C1">
            <w:r>
              <w:t>Date of screen</w:t>
            </w:r>
          </w:p>
        </w:tc>
        <w:tc>
          <w:tcPr>
            <w:tcW w:w="0" w:type="auto"/>
          </w:tcPr>
          <w:p w:rsidR="006109AC" w:rsidRDefault="006109AC" w:rsidP="004956C1">
            <w:r>
              <w:t>Screen – screen date</w:t>
            </w:r>
          </w:p>
        </w:tc>
      </w:tr>
      <w:tr w:rsidR="006109AC" w:rsidTr="004956C1">
        <w:tc>
          <w:tcPr>
            <w:tcW w:w="0" w:type="auto"/>
          </w:tcPr>
          <w:p w:rsidR="006109AC" w:rsidRDefault="006109AC" w:rsidP="004956C1">
            <w:r>
              <w:t>Eligible for Parent Survey? (y/n)</w:t>
            </w:r>
          </w:p>
        </w:tc>
        <w:tc>
          <w:tcPr>
            <w:tcW w:w="0" w:type="auto"/>
          </w:tcPr>
          <w:p w:rsidR="006109AC" w:rsidRDefault="006109AC" w:rsidP="004956C1">
            <w:r>
              <w:t>Screen – screen result</w:t>
            </w:r>
          </w:p>
        </w:tc>
      </w:tr>
      <w:tr w:rsidR="006109AC" w:rsidTr="004956C1">
        <w:tc>
          <w:tcPr>
            <w:tcW w:w="0" w:type="auto"/>
          </w:tcPr>
          <w:p w:rsidR="006109AC" w:rsidRDefault="006109AC" w:rsidP="004956C1">
            <w:r>
              <w:t>Offered Parent Survey? (y/n)</w:t>
            </w:r>
          </w:p>
        </w:tc>
        <w:tc>
          <w:tcPr>
            <w:tcW w:w="0" w:type="auto"/>
          </w:tcPr>
          <w:p w:rsidR="006109AC" w:rsidRDefault="001F1690" w:rsidP="004956C1">
            <w:r>
              <w:t>Screen – was referral made for assessment</w:t>
            </w:r>
          </w:p>
        </w:tc>
      </w:tr>
      <w:tr w:rsidR="006109AC" w:rsidTr="004956C1">
        <w:tc>
          <w:tcPr>
            <w:tcW w:w="0" w:type="auto"/>
          </w:tcPr>
          <w:p w:rsidR="006109AC" w:rsidRDefault="006109AC" w:rsidP="004956C1">
            <w:r>
              <w:t>Date of Parent Survey</w:t>
            </w:r>
          </w:p>
        </w:tc>
        <w:tc>
          <w:tcPr>
            <w:tcW w:w="0" w:type="auto"/>
          </w:tcPr>
          <w:p w:rsidR="006109AC" w:rsidRDefault="006109AC" w:rsidP="004956C1">
            <w:r>
              <w:t>Assessment – assessment date</w:t>
            </w:r>
          </w:p>
        </w:tc>
      </w:tr>
      <w:tr w:rsidR="001F1690" w:rsidTr="004956C1">
        <w:tc>
          <w:tcPr>
            <w:tcW w:w="0" w:type="auto"/>
          </w:tcPr>
          <w:p w:rsidR="006109AC" w:rsidRDefault="006109AC" w:rsidP="004956C1">
            <w:r>
              <w:t>HF offered services? (y/n)</w:t>
            </w:r>
          </w:p>
        </w:tc>
        <w:tc>
          <w:tcPr>
            <w:tcW w:w="0" w:type="auto"/>
          </w:tcPr>
          <w:p w:rsidR="006109AC" w:rsidRDefault="001F1690" w:rsidP="001F1690">
            <w:r>
              <w:t xml:space="preserve">Assessment – post-assessment disposition </w:t>
            </w:r>
          </w:p>
        </w:tc>
      </w:tr>
      <w:tr w:rsidR="001F1690" w:rsidTr="004956C1">
        <w:tc>
          <w:tcPr>
            <w:tcW w:w="0" w:type="auto"/>
          </w:tcPr>
          <w:p w:rsidR="006109AC" w:rsidRDefault="006109AC" w:rsidP="004956C1">
            <w:r>
              <w:t>Date offered</w:t>
            </w:r>
            <w:r>
              <w:t xml:space="preserve"> services</w:t>
            </w:r>
          </w:p>
        </w:tc>
        <w:tc>
          <w:tcPr>
            <w:tcW w:w="0" w:type="auto"/>
          </w:tcPr>
          <w:p w:rsidR="006109AC" w:rsidRDefault="001F1690" w:rsidP="004956C1">
            <w:r>
              <w:t>Intake – accepted services date</w:t>
            </w:r>
          </w:p>
        </w:tc>
      </w:tr>
      <w:tr w:rsidR="001F1690" w:rsidTr="004956C1">
        <w:tc>
          <w:tcPr>
            <w:tcW w:w="0" w:type="auto"/>
          </w:tcPr>
          <w:p w:rsidR="006109AC" w:rsidRDefault="006109AC" w:rsidP="004956C1">
            <w:r>
              <w:t>Response to HF? Accepted/declined</w:t>
            </w:r>
          </w:p>
        </w:tc>
        <w:tc>
          <w:tcPr>
            <w:tcW w:w="0" w:type="auto"/>
          </w:tcPr>
          <w:p w:rsidR="006109AC" w:rsidRDefault="001F1690" w:rsidP="004956C1">
            <w:r>
              <w:t>Assessment – post-assessment disposition</w:t>
            </w:r>
          </w:p>
        </w:tc>
      </w:tr>
      <w:tr w:rsidR="001F1690" w:rsidTr="004956C1">
        <w:tc>
          <w:tcPr>
            <w:tcW w:w="0" w:type="auto"/>
          </w:tcPr>
          <w:p w:rsidR="006109AC" w:rsidRDefault="006109AC" w:rsidP="004956C1">
            <w:r>
              <w:t>Date of 1</w:t>
            </w:r>
            <w:r w:rsidRPr="000562A4">
              <w:rPr>
                <w:vertAlign w:val="superscript"/>
              </w:rPr>
              <w:t>st</w:t>
            </w:r>
            <w:r>
              <w:t xml:space="preserve"> home visit</w:t>
            </w:r>
          </w:p>
        </w:tc>
        <w:tc>
          <w:tcPr>
            <w:tcW w:w="0" w:type="auto"/>
          </w:tcPr>
          <w:p w:rsidR="006109AC" w:rsidRDefault="001F1690" w:rsidP="004956C1">
            <w:r>
              <w:t>Participant Key Stats – service start date</w:t>
            </w:r>
          </w:p>
        </w:tc>
      </w:tr>
      <w:tr w:rsidR="001F1690" w:rsidTr="004956C1">
        <w:tc>
          <w:tcPr>
            <w:tcW w:w="0" w:type="auto"/>
          </w:tcPr>
          <w:p w:rsidR="006109AC" w:rsidRDefault="006109AC" w:rsidP="004956C1">
            <w:r>
              <w:t>Reason declined</w:t>
            </w:r>
          </w:p>
        </w:tc>
        <w:tc>
          <w:tcPr>
            <w:tcW w:w="0" w:type="auto"/>
          </w:tcPr>
          <w:p w:rsidR="006109AC" w:rsidRDefault="001F1690" w:rsidP="004956C1">
            <w:r>
              <w:t>Assessment – refused services reason</w:t>
            </w:r>
          </w:p>
        </w:tc>
      </w:tr>
    </w:tbl>
    <w:p w:rsidR="006109AC" w:rsidRDefault="006109AC"/>
    <w:sectPr w:rsidR="006109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2A4"/>
    <w:rsid w:val="00000F55"/>
    <w:rsid w:val="00002F5C"/>
    <w:rsid w:val="0000636D"/>
    <w:rsid w:val="0001065B"/>
    <w:rsid w:val="0001121B"/>
    <w:rsid w:val="00014E40"/>
    <w:rsid w:val="00016A9E"/>
    <w:rsid w:val="00016F89"/>
    <w:rsid w:val="000173A5"/>
    <w:rsid w:val="000201C2"/>
    <w:rsid w:val="00022E76"/>
    <w:rsid w:val="00023CBB"/>
    <w:rsid w:val="00024757"/>
    <w:rsid w:val="00024F96"/>
    <w:rsid w:val="0002672C"/>
    <w:rsid w:val="00026B71"/>
    <w:rsid w:val="0002753F"/>
    <w:rsid w:val="00041439"/>
    <w:rsid w:val="000419A4"/>
    <w:rsid w:val="00047273"/>
    <w:rsid w:val="0005294E"/>
    <w:rsid w:val="000539FA"/>
    <w:rsid w:val="000548E3"/>
    <w:rsid w:val="000551C8"/>
    <w:rsid w:val="000562A4"/>
    <w:rsid w:val="000619FE"/>
    <w:rsid w:val="00062573"/>
    <w:rsid w:val="00063FDC"/>
    <w:rsid w:val="00066C3C"/>
    <w:rsid w:val="00070244"/>
    <w:rsid w:val="000728D6"/>
    <w:rsid w:val="00075B34"/>
    <w:rsid w:val="00075C09"/>
    <w:rsid w:val="0007660F"/>
    <w:rsid w:val="00082181"/>
    <w:rsid w:val="00085731"/>
    <w:rsid w:val="000918BD"/>
    <w:rsid w:val="00092D24"/>
    <w:rsid w:val="00093786"/>
    <w:rsid w:val="00093D08"/>
    <w:rsid w:val="00095CDA"/>
    <w:rsid w:val="0009741C"/>
    <w:rsid w:val="000A0A6A"/>
    <w:rsid w:val="000A0D2A"/>
    <w:rsid w:val="000A21D5"/>
    <w:rsid w:val="000B0699"/>
    <w:rsid w:val="000B513D"/>
    <w:rsid w:val="000B5CB5"/>
    <w:rsid w:val="000C03FD"/>
    <w:rsid w:val="000C14E3"/>
    <w:rsid w:val="000C2FDF"/>
    <w:rsid w:val="000C3BF2"/>
    <w:rsid w:val="000C408E"/>
    <w:rsid w:val="000C480C"/>
    <w:rsid w:val="000C4B14"/>
    <w:rsid w:val="000C61FA"/>
    <w:rsid w:val="000C70EA"/>
    <w:rsid w:val="000D1410"/>
    <w:rsid w:val="000D53C5"/>
    <w:rsid w:val="000D717C"/>
    <w:rsid w:val="000D750C"/>
    <w:rsid w:val="000D7896"/>
    <w:rsid w:val="000E4463"/>
    <w:rsid w:val="000E7951"/>
    <w:rsid w:val="000E7FC1"/>
    <w:rsid w:val="0010064F"/>
    <w:rsid w:val="001025C4"/>
    <w:rsid w:val="00103A40"/>
    <w:rsid w:val="001071DA"/>
    <w:rsid w:val="00111660"/>
    <w:rsid w:val="0011569F"/>
    <w:rsid w:val="00115DF2"/>
    <w:rsid w:val="001165D0"/>
    <w:rsid w:val="00120F67"/>
    <w:rsid w:val="00122BF2"/>
    <w:rsid w:val="001250E4"/>
    <w:rsid w:val="001260F0"/>
    <w:rsid w:val="001317D3"/>
    <w:rsid w:val="00134232"/>
    <w:rsid w:val="0013646F"/>
    <w:rsid w:val="001379FF"/>
    <w:rsid w:val="00140B6D"/>
    <w:rsid w:val="001435C8"/>
    <w:rsid w:val="00143B9D"/>
    <w:rsid w:val="00144363"/>
    <w:rsid w:val="001467BA"/>
    <w:rsid w:val="001519CF"/>
    <w:rsid w:val="001565A3"/>
    <w:rsid w:val="0015769C"/>
    <w:rsid w:val="00157A82"/>
    <w:rsid w:val="0016016F"/>
    <w:rsid w:val="0016022C"/>
    <w:rsid w:val="00162D59"/>
    <w:rsid w:val="001703F0"/>
    <w:rsid w:val="0017098A"/>
    <w:rsid w:val="00171479"/>
    <w:rsid w:val="00171A29"/>
    <w:rsid w:val="00171ECB"/>
    <w:rsid w:val="00175217"/>
    <w:rsid w:val="001774A3"/>
    <w:rsid w:val="00177991"/>
    <w:rsid w:val="00181E7A"/>
    <w:rsid w:val="00182382"/>
    <w:rsid w:val="00182588"/>
    <w:rsid w:val="00183C7C"/>
    <w:rsid w:val="00186B7A"/>
    <w:rsid w:val="00186DA5"/>
    <w:rsid w:val="00192C9E"/>
    <w:rsid w:val="00192F62"/>
    <w:rsid w:val="00194568"/>
    <w:rsid w:val="00197168"/>
    <w:rsid w:val="001A6D65"/>
    <w:rsid w:val="001B07C4"/>
    <w:rsid w:val="001B20E6"/>
    <w:rsid w:val="001B4911"/>
    <w:rsid w:val="001B4C61"/>
    <w:rsid w:val="001C1CF6"/>
    <w:rsid w:val="001C2850"/>
    <w:rsid w:val="001C3D63"/>
    <w:rsid w:val="001C499F"/>
    <w:rsid w:val="001C505F"/>
    <w:rsid w:val="001C57C0"/>
    <w:rsid w:val="001C5EF6"/>
    <w:rsid w:val="001C78A2"/>
    <w:rsid w:val="001D00BE"/>
    <w:rsid w:val="001D0180"/>
    <w:rsid w:val="001D0478"/>
    <w:rsid w:val="001D220B"/>
    <w:rsid w:val="001D7EB7"/>
    <w:rsid w:val="001E10FB"/>
    <w:rsid w:val="001E2F0E"/>
    <w:rsid w:val="001E2F6B"/>
    <w:rsid w:val="001E5416"/>
    <w:rsid w:val="001E6187"/>
    <w:rsid w:val="001F1690"/>
    <w:rsid w:val="001F2DBE"/>
    <w:rsid w:val="001F4BD5"/>
    <w:rsid w:val="001F4DB4"/>
    <w:rsid w:val="001F57CA"/>
    <w:rsid w:val="001F69CA"/>
    <w:rsid w:val="001F7389"/>
    <w:rsid w:val="001F78CA"/>
    <w:rsid w:val="00200271"/>
    <w:rsid w:val="00201CE2"/>
    <w:rsid w:val="00202BC0"/>
    <w:rsid w:val="00202E2A"/>
    <w:rsid w:val="00202E32"/>
    <w:rsid w:val="00204726"/>
    <w:rsid w:val="00210DB7"/>
    <w:rsid w:val="00211446"/>
    <w:rsid w:val="00212C96"/>
    <w:rsid w:val="00221692"/>
    <w:rsid w:val="002226DC"/>
    <w:rsid w:val="0022513E"/>
    <w:rsid w:val="00225588"/>
    <w:rsid w:val="002320C9"/>
    <w:rsid w:val="00233882"/>
    <w:rsid w:val="00235CC8"/>
    <w:rsid w:val="00236509"/>
    <w:rsid w:val="0023731B"/>
    <w:rsid w:val="0023751B"/>
    <w:rsid w:val="0024114B"/>
    <w:rsid w:val="00243B8C"/>
    <w:rsid w:val="00244CBE"/>
    <w:rsid w:val="00245E8C"/>
    <w:rsid w:val="00250FFB"/>
    <w:rsid w:val="00251B19"/>
    <w:rsid w:val="0025236A"/>
    <w:rsid w:val="002549D7"/>
    <w:rsid w:val="002551C9"/>
    <w:rsid w:val="00255CC3"/>
    <w:rsid w:val="00257613"/>
    <w:rsid w:val="00257A7B"/>
    <w:rsid w:val="00262863"/>
    <w:rsid w:val="00263EF2"/>
    <w:rsid w:val="00265883"/>
    <w:rsid w:val="00272597"/>
    <w:rsid w:val="002737C1"/>
    <w:rsid w:val="00273828"/>
    <w:rsid w:val="0027451F"/>
    <w:rsid w:val="0028318D"/>
    <w:rsid w:val="002879CE"/>
    <w:rsid w:val="002933BC"/>
    <w:rsid w:val="002957B9"/>
    <w:rsid w:val="002A2F41"/>
    <w:rsid w:val="002A44D9"/>
    <w:rsid w:val="002A6945"/>
    <w:rsid w:val="002B07DF"/>
    <w:rsid w:val="002B5699"/>
    <w:rsid w:val="002B703F"/>
    <w:rsid w:val="002C348B"/>
    <w:rsid w:val="002C3815"/>
    <w:rsid w:val="002C4541"/>
    <w:rsid w:val="002D0CAB"/>
    <w:rsid w:val="002D23D4"/>
    <w:rsid w:val="002D267B"/>
    <w:rsid w:val="002D3B1A"/>
    <w:rsid w:val="002D5A3B"/>
    <w:rsid w:val="002D5EDC"/>
    <w:rsid w:val="002E3CC4"/>
    <w:rsid w:val="002E49BB"/>
    <w:rsid w:val="002F0AF8"/>
    <w:rsid w:val="002F0F54"/>
    <w:rsid w:val="002F19FC"/>
    <w:rsid w:val="002F1EC3"/>
    <w:rsid w:val="002F4301"/>
    <w:rsid w:val="002F4A3D"/>
    <w:rsid w:val="002F4A6E"/>
    <w:rsid w:val="002F6143"/>
    <w:rsid w:val="002F7BE4"/>
    <w:rsid w:val="00302387"/>
    <w:rsid w:val="00303026"/>
    <w:rsid w:val="00303161"/>
    <w:rsid w:val="0030501C"/>
    <w:rsid w:val="00305E88"/>
    <w:rsid w:val="00306F0E"/>
    <w:rsid w:val="003073C1"/>
    <w:rsid w:val="003123E9"/>
    <w:rsid w:val="00312B41"/>
    <w:rsid w:val="003164EC"/>
    <w:rsid w:val="00317C9D"/>
    <w:rsid w:val="00320395"/>
    <w:rsid w:val="003217CB"/>
    <w:rsid w:val="00322CE4"/>
    <w:rsid w:val="00326F53"/>
    <w:rsid w:val="00330628"/>
    <w:rsid w:val="003316A3"/>
    <w:rsid w:val="00332130"/>
    <w:rsid w:val="003328FF"/>
    <w:rsid w:val="00332901"/>
    <w:rsid w:val="003420E7"/>
    <w:rsid w:val="00343523"/>
    <w:rsid w:val="003441AF"/>
    <w:rsid w:val="00347119"/>
    <w:rsid w:val="00347E41"/>
    <w:rsid w:val="00350E3C"/>
    <w:rsid w:val="0035155A"/>
    <w:rsid w:val="0035284E"/>
    <w:rsid w:val="00352CF1"/>
    <w:rsid w:val="00352FB2"/>
    <w:rsid w:val="00360034"/>
    <w:rsid w:val="003604C3"/>
    <w:rsid w:val="0036079A"/>
    <w:rsid w:val="00360B87"/>
    <w:rsid w:val="0036138D"/>
    <w:rsid w:val="00362C95"/>
    <w:rsid w:val="00373908"/>
    <w:rsid w:val="00374E02"/>
    <w:rsid w:val="0037782A"/>
    <w:rsid w:val="0038269D"/>
    <w:rsid w:val="003905EB"/>
    <w:rsid w:val="0039394A"/>
    <w:rsid w:val="003A7690"/>
    <w:rsid w:val="003A7DD0"/>
    <w:rsid w:val="003B22DD"/>
    <w:rsid w:val="003B238C"/>
    <w:rsid w:val="003B48C8"/>
    <w:rsid w:val="003B4A80"/>
    <w:rsid w:val="003B73DF"/>
    <w:rsid w:val="003C11B3"/>
    <w:rsid w:val="003C17F5"/>
    <w:rsid w:val="003C2611"/>
    <w:rsid w:val="003C56B1"/>
    <w:rsid w:val="003D0FA2"/>
    <w:rsid w:val="003D353F"/>
    <w:rsid w:val="003D44EC"/>
    <w:rsid w:val="003D4A44"/>
    <w:rsid w:val="003D7142"/>
    <w:rsid w:val="003D7272"/>
    <w:rsid w:val="003E3A24"/>
    <w:rsid w:val="003E7734"/>
    <w:rsid w:val="003E7912"/>
    <w:rsid w:val="003F02AB"/>
    <w:rsid w:val="003F061A"/>
    <w:rsid w:val="003F2287"/>
    <w:rsid w:val="003F5EC6"/>
    <w:rsid w:val="00401292"/>
    <w:rsid w:val="00405942"/>
    <w:rsid w:val="004071A6"/>
    <w:rsid w:val="0040769A"/>
    <w:rsid w:val="00410F34"/>
    <w:rsid w:val="004114AA"/>
    <w:rsid w:val="0041194A"/>
    <w:rsid w:val="00415765"/>
    <w:rsid w:val="004162B0"/>
    <w:rsid w:val="00416906"/>
    <w:rsid w:val="004202EB"/>
    <w:rsid w:val="00422416"/>
    <w:rsid w:val="00423796"/>
    <w:rsid w:val="00424204"/>
    <w:rsid w:val="00425969"/>
    <w:rsid w:val="00425D24"/>
    <w:rsid w:val="00426186"/>
    <w:rsid w:val="0043086D"/>
    <w:rsid w:val="00430C00"/>
    <w:rsid w:val="00433957"/>
    <w:rsid w:val="00434178"/>
    <w:rsid w:val="004366E4"/>
    <w:rsid w:val="00436ED1"/>
    <w:rsid w:val="004376E2"/>
    <w:rsid w:val="004404CD"/>
    <w:rsid w:val="0044262E"/>
    <w:rsid w:val="00447C31"/>
    <w:rsid w:val="0045590E"/>
    <w:rsid w:val="00461E0A"/>
    <w:rsid w:val="00463D78"/>
    <w:rsid w:val="00466EDB"/>
    <w:rsid w:val="00470FC6"/>
    <w:rsid w:val="004713A6"/>
    <w:rsid w:val="004714A5"/>
    <w:rsid w:val="0047165E"/>
    <w:rsid w:val="00472521"/>
    <w:rsid w:val="004746A6"/>
    <w:rsid w:val="00474BC8"/>
    <w:rsid w:val="00475E65"/>
    <w:rsid w:val="004825B2"/>
    <w:rsid w:val="0048262F"/>
    <w:rsid w:val="00483FAB"/>
    <w:rsid w:val="004843AC"/>
    <w:rsid w:val="004846F0"/>
    <w:rsid w:val="00484E8E"/>
    <w:rsid w:val="004867DF"/>
    <w:rsid w:val="004873FC"/>
    <w:rsid w:val="00490D15"/>
    <w:rsid w:val="0049135C"/>
    <w:rsid w:val="004934B0"/>
    <w:rsid w:val="00494234"/>
    <w:rsid w:val="004A0DA9"/>
    <w:rsid w:val="004A37C4"/>
    <w:rsid w:val="004A43C2"/>
    <w:rsid w:val="004B0B51"/>
    <w:rsid w:val="004B6A0F"/>
    <w:rsid w:val="004C0CA7"/>
    <w:rsid w:val="004C30EF"/>
    <w:rsid w:val="004C5DA9"/>
    <w:rsid w:val="004C6B7D"/>
    <w:rsid w:val="004D3756"/>
    <w:rsid w:val="004D4082"/>
    <w:rsid w:val="004D4097"/>
    <w:rsid w:val="004D43DE"/>
    <w:rsid w:val="004D573C"/>
    <w:rsid w:val="004D7AED"/>
    <w:rsid w:val="004E1F13"/>
    <w:rsid w:val="004E5DB0"/>
    <w:rsid w:val="004F0BF0"/>
    <w:rsid w:val="004F3509"/>
    <w:rsid w:val="004F490E"/>
    <w:rsid w:val="004F51F1"/>
    <w:rsid w:val="004F7A37"/>
    <w:rsid w:val="00502CF9"/>
    <w:rsid w:val="005046E6"/>
    <w:rsid w:val="00506E5E"/>
    <w:rsid w:val="0051009E"/>
    <w:rsid w:val="0051147F"/>
    <w:rsid w:val="005150C7"/>
    <w:rsid w:val="00516F06"/>
    <w:rsid w:val="0052218A"/>
    <w:rsid w:val="0052588A"/>
    <w:rsid w:val="00526887"/>
    <w:rsid w:val="0053050F"/>
    <w:rsid w:val="005328E1"/>
    <w:rsid w:val="00533C0B"/>
    <w:rsid w:val="00536D28"/>
    <w:rsid w:val="00541EE8"/>
    <w:rsid w:val="00542A0E"/>
    <w:rsid w:val="005478CA"/>
    <w:rsid w:val="00547983"/>
    <w:rsid w:val="00547C48"/>
    <w:rsid w:val="00552178"/>
    <w:rsid w:val="005531E1"/>
    <w:rsid w:val="00553440"/>
    <w:rsid w:val="00554937"/>
    <w:rsid w:val="0055730A"/>
    <w:rsid w:val="00557367"/>
    <w:rsid w:val="00557912"/>
    <w:rsid w:val="00561024"/>
    <w:rsid w:val="00562396"/>
    <w:rsid w:val="005629C5"/>
    <w:rsid w:val="00562F2E"/>
    <w:rsid w:val="00563D5D"/>
    <w:rsid w:val="00565B92"/>
    <w:rsid w:val="0056649A"/>
    <w:rsid w:val="00566845"/>
    <w:rsid w:val="005669A6"/>
    <w:rsid w:val="005678DA"/>
    <w:rsid w:val="00571C64"/>
    <w:rsid w:val="00577563"/>
    <w:rsid w:val="00577DA0"/>
    <w:rsid w:val="00580751"/>
    <w:rsid w:val="005826A4"/>
    <w:rsid w:val="00583CF9"/>
    <w:rsid w:val="005846C6"/>
    <w:rsid w:val="00585853"/>
    <w:rsid w:val="00585EB7"/>
    <w:rsid w:val="005867A7"/>
    <w:rsid w:val="00590BC3"/>
    <w:rsid w:val="005976C8"/>
    <w:rsid w:val="005A0DD9"/>
    <w:rsid w:val="005A14BB"/>
    <w:rsid w:val="005A160B"/>
    <w:rsid w:val="005A4D53"/>
    <w:rsid w:val="005A555E"/>
    <w:rsid w:val="005A5F7B"/>
    <w:rsid w:val="005A6899"/>
    <w:rsid w:val="005A6DB3"/>
    <w:rsid w:val="005A708A"/>
    <w:rsid w:val="005B007B"/>
    <w:rsid w:val="005B1BF2"/>
    <w:rsid w:val="005B6102"/>
    <w:rsid w:val="005B6AE0"/>
    <w:rsid w:val="005B6E7E"/>
    <w:rsid w:val="005C1638"/>
    <w:rsid w:val="005C2936"/>
    <w:rsid w:val="005C53BF"/>
    <w:rsid w:val="005D08A2"/>
    <w:rsid w:val="005D24C4"/>
    <w:rsid w:val="005D395E"/>
    <w:rsid w:val="005D48E4"/>
    <w:rsid w:val="005D6965"/>
    <w:rsid w:val="005D722D"/>
    <w:rsid w:val="005E24B8"/>
    <w:rsid w:val="005F1684"/>
    <w:rsid w:val="005F2D45"/>
    <w:rsid w:val="005F4BDF"/>
    <w:rsid w:val="005F5130"/>
    <w:rsid w:val="005F719D"/>
    <w:rsid w:val="006002F3"/>
    <w:rsid w:val="006009B9"/>
    <w:rsid w:val="00600F5D"/>
    <w:rsid w:val="00604331"/>
    <w:rsid w:val="0060707C"/>
    <w:rsid w:val="006109AC"/>
    <w:rsid w:val="00613175"/>
    <w:rsid w:val="0062400E"/>
    <w:rsid w:val="006240B0"/>
    <w:rsid w:val="00631F89"/>
    <w:rsid w:val="00633598"/>
    <w:rsid w:val="006349A1"/>
    <w:rsid w:val="00636CA3"/>
    <w:rsid w:val="00643DC6"/>
    <w:rsid w:val="00644B8F"/>
    <w:rsid w:val="006468F7"/>
    <w:rsid w:val="00646C8C"/>
    <w:rsid w:val="00647B48"/>
    <w:rsid w:val="00653019"/>
    <w:rsid w:val="0065323A"/>
    <w:rsid w:val="0065431C"/>
    <w:rsid w:val="00656275"/>
    <w:rsid w:val="006620C3"/>
    <w:rsid w:val="006633EC"/>
    <w:rsid w:val="00664E39"/>
    <w:rsid w:val="00667918"/>
    <w:rsid w:val="00671240"/>
    <w:rsid w:val="00671B9A"/>
    <w:rsid w:val="00680B7A"/>
    <w:rsid w:val="00685403"/>
    <w:rsid w:val="00686E82"/>
    <w:rsid w:val="00691D12"/>
    <w:rsid w:val="00694046"/>
    <w:rsid w:val="006A1976"/>
    <w:rsid w:val="006A281F"/>
    <w:rsid w:val="006A723C"/>
    <w:rsid w:val="006B458D"/>
    <w:rsid w:val="006B6C82"/>
    <w:rsid w:val="006B6FF0"/>
    <w:rsid w:val="006B7675"/>
    <w:rsid w:val="006C20CD"/>
    <w:rsid w:val="006C3790"/>
    <w:rsid w:val="006C3A24"/>
    <w:rsid w:val="006C5BBE"/>
    <w:rsid w:val="006D14DF"/>
    <w:rsid w:val="006D1AE4"/>
    <w:rsid w:val="006D2112"/>
    <w:rsid w:val="006D237C"/>
    <w:rsid w:val="006D466F"/>
    <w:rsid w:val="006D4EF6"/>
    <w:rsid w:val="006D573F"/>
    <w:rsid w:val="006E3A78"/>
    <w:rsid w:val="006E3BC3"/>
    <w:rsid w:val="006E3D39"/>
    <w:rsid w:val="006E62F1"/>
    <w:rsid w:val="006E64C8"/>
    <w:rsid w:val="006F314A"/>
    <w:rsid w:val="006F6FA1"/>
    <w:rsid w:val="006F784B"/>
    <w:rsid w:val="006F7FF5"/>
    <w:rsid w:val="00700112"/>
    <w:rsid w:val="00700425"/>
    <w:rsid w:val="007055D9"/>
    <w:rsid w:val="00710A77"/>
    <w:rsid w:val="00715707"/>
    <w:rsid w:val="00717969"/>
    <w:rsid w:val="007233AC"/>
    <w:rsid w:val="007257BD"/>
    <w:rsid w:val="00725B8A"/>
    <w:rsid w:val="00726AB1"/>
    <w:rsid w:val="00727ECF"/>
    <w:rsid w:val="00730676"/>
    <w:rsid w:val="00732056"/>
    <w:rsid w:val="00734DBC"/>
    <w:rsid w:val="00735130"/>
    <w:rsid w:val="0073612F"/>
    <w:rsid w:val="00741DDF"/>
    <w:rsid w:val="007428B3"/>
    <w:rsid w:val="00744D00"/>
    <w:rsid w:val="007514C9"/>
    <w:rsid w:val="00751826"/>
    <w:rsid w:val="00754804"/>
    <w:rsid w:val="0075608E"/>
    <w:rsid w:val="0075625B"/>
    <w:rsid w:val="00757E67"/>
    <w:rsid w:val="00762840"/>
    <w:rsid w:val="0076445D"/>
    <w:rsid w:val="00766D0B"/>
    <w:rsid w:val="007713B4"/>
    <w:rsid w:val="00776113"/>
    <w:rsid w:val="00777F1D"/>
    <w:rsid w:val="00780D78"/>
    <w:rsid w:val="00780E54"/>
    <w:rsid w:val="0078447A"/>
    <w:rsid w:val="007849E3"/>
    <w:rsid w:val="0078657F"/>
    <w:rsid w:val="007865CD"/>
    <w:rsid w:val="0079726D"/>
    <w:rsid w:val="00797B80"/>
    <w:rsid w:val="007A05FE"/>
    <w:rsid w:val="007A243D"/>
    <w:rsid w:val="007A2B48"/>
    <w:rsid w:val="007B6F08"/>
    <w:rsid w:val="007C0411"/>
    <w:rsid w:val="007C0E53"/>
    <w:rsid w:val="007C25D2"/>
    <w:rsid w:val="007C2A01"/>
    <w:rsid w:val="007C4A55"/>
    <w:rsid w:val="007C4E45"/>
    <w:rsid w:val="007D5545"/>
    <w:rsid w:val="007D557A"/>
    <w:rsid w:val="007D6493"/>
    <w:rsid w:val="007D6623"/>
    <w:rsid w:val="007D7A4C"/>
    <w:rsid w:val="007E02E1"/>
    <w:rsid w:val="007E1674"/>
    <w:rsid w:val="007E1F3C"/>
    <w:rsid w:val="007E2494"/>
    <w:rsid w:val="007E4605"/>
    <w:rsid w:val="007F1EA9"/>
    <w:rsid w:val="007F25FF"/>
    <w:rsid w:val="007F2689"/>
    <w:rsid w:val="007F298B"/>
    <w:rsid w:val="007F2A49"/>
    <w:rsid w:val="007F2A51"/>
    <w:rsid w:val="007F3AA4"/>
    <w:rsid w:val="007F3BB8"/>
    <w:rsid w:val="00800D9A"/>
    <w:rsid w:val="00802C74"/>
    <w:rsid w:val="00803C25"/>
    <w:rsid w:val="00805622"/>
    <w:rsid w:val="0080653C"/>
    <w:rsid w:val="0081102E"/>
    <w:rsid w:val="0081318B"/>
    <w:rsid w:val="00814507"/>
    <w:rsid w:val="008172DF"/>
    <w:rsid w:val="00817F19"/>
    <w:rsid w:val="00822798"/>
    <w:rsid w:val="008241D5"/>
    <w:rsid w:val="008248C7"/>
    <w:rsid w:val="00824D9F"/>
    <w:rsid w:val="0082635B"/>
    <w:rsid w:val="00831712"/>
    <w:rsid w:val="00832AEF"/>
    <w:rsid w:val="008338DD"/>
    <w:rsid w:val="0083458D"/>
    <w:rsid w:val="0083545F"/>
    <w:rsid w:val="00840A58"/>
    <w:rsid w:val="008419D0"/>
    <w:rsid w:val="00843309"/>
    <w:rsid w:val="00850BD2"/>
    <w:rsid w:val="00855CAD"/>
    <w:rsid w:val="00857336"/>
    <w:rsid w:val="00861358"/>
    <w:rsid w:val="008625E7"/>
    <w:rsid w:val="00862B2D"/>
    <w:rsid w:val="00863DA4"/>
    <w:rsid w:val="008679BB"/>
    <w:rsid w:val="00871ED6"/>
    <w:rsid w:val="008722CC"/>
    <w:rsid w:val="008735ED"/>
    <w:rsid w:val="0087560F"/>
    <w:rsid w:val="00875918"/>
    <w:rsid w:val="00876337"/>
    <w:rsid w:val="00880F97"/>
    <w:rsid w:val="00881313"/>
    <w:rsid w:val="00882BC6"/>
    <w:rsid w:val="00884913"/>
    <w:rsid w:val="00884B00"/>
    <w:rsid w:val="00885739"/>
    <w:rsid w:val="00895149"/>
    <w:rsid w:val="00895A66"/>
    <w:rsid w:val="0089684F"/>
    <w:rsid w:val="008979F7"/>
    <w:rsid w:val="008A1D98"/>
    <w:rsid w:val="008A3954"/>
    <w:rsid w:val="008A6BFB"/>
    <w:rsid w:val="008A7CDD"/>
    <w:rsid w:val="008B08C1"/>
    <w:rsid w:val="008B193F"/>
    <w:rsid w:val="008B1D1D"/>
    <w:rsid w:val="008B394F"/>
    <w:rsid w:val="008B4D61"/>
    <w:rsid w:val="008C0026"/>
    <w:rsid w:val="008C0DFD"/>
    <w:rsid w:val="008C2045"/>
    <w:rsid w:val="008C45BF"/>
    <w:rsid w:val="008C7C77"/>
    <w:rsid w:val="008D0942"/>
    <w:rsid w:val="008D504B"/>
    <w:rsid w:val="008D6F48"/>
    <w:rsid w:val="008E1FFE"/>
    <w:rsid w:val="008E4261"/>
    <w:rsid w:val="008E4D66"/>
    <w:rsid w:val="008E516E"/>
    <w:rsid w:val="008F0ED4"/>
    <w:rsid w:val="008F3650"/>
    <w:rsid w:val="008F7397"/>
    <w:rsid w:val="008F775F"/>
    <w:rsid w:val="009007B5"/>
    <w:rsid w:val="00901120"/>
    <w:rsid w:val="0090577E"/>
    <w:rsid w:val="0091025E"/>
    <w:rsid w:val="00914B0E"/>
    <w:rsid w:val="00916058"/>
    <w:rsid w:val="00923991"/>
    <w:rsid w:val="00924288"/>
    <w:rsid w:val="00924448"/>
    <w:rsid w:val="0092704A"/>
    <w:rsid w:val="009303E2"/>
    <w:rsid w:val="009331CB"/>
    <w:rsid w:val="00933BA5"/>
    <w:rsid w:val="009349FC"/>
    <w:rsid w:val="00937D0D"/>
    <w:rsid w:val="00943F8C"/>
    <w:rsid w:val="00945FCA"/>
    <w:rsid w:val="0094625C"/>
    <w:rsid w:val="009509DB"/>
    <w:rsid w:val="00950E10"/>
    <w:rsid w:val="00951D9E"/>
    <w:rsid w:val="009526A2"/>
    <w:rsid w:val="0095535A"/>
    <w:rsid w:val="00957CE3"/>
    <w:rsid w:val="009629E7"/>
    <w:rsid w:val="00963D49"/>
    <w:rsid w:val="00964710"/>
    <w:rsid w:val="009669BB"/>
    <w:rsid w:val="00966CA5"/>
    <w:rsid w:val="00970A46"/>
    <w:rsid w:val="00972D4B"/>
    <w:rsid w:val="009741F1"/>
    <w:rsid w:val="00980A2D"/>
    <w:rsid w:val="00982DC8"/>
    <w:rsid w:val="00984003"/>
    <w:rsid w:val="0098754D"/>
    <w:rsid w:val="00987A1B"/>
    <w:rsid w:val="00992B2E"/>
    <w:rsid w:val="00994DBC"/>
    <w:rsid w:val="00996BA0"/>
    <w:rsid w:val="00997DA4"/>
    <w:rsid w:val="009A0B2A"/>
    <w:rsid w:val="009A3321"/>
    <w:rsid w:val="009A34E7"/>
    <w:rsid w:val="009A3DCA"/>
    <w:rsid w:val="009A5043"/>
    <w:rsid w:val="009A673A"/>
    <w:rsid w:val="009A7182"/>
    <w:rsid w:val="009B27BD"/>
    <w:rsid w:val="009B6DCC"/>
    <w:rsid w:val="009C23FC"/>
    <w:rsid w:val="009C2A6C"/>
    <w:rsid w:val="009C3A68"/>
    <w:rsid w:val="009C76E7"/>
    <w:rsid w:val="009D23A3"/>
    <w:rsid w:val="009D29DC"/>
    <w:rsid w:val="009D454A"/>
    <w:rsid w:val="009D680C"/>
    <w:rsid w:val="009D7C61"/>
    <w:rsid w:val="009E11E0"/>
    <w:rsid w:val="009E35F9"/>
    <w:rsid w:val="009E5546"/>
    <w:rsid w:val="009E7191"/>
    <w:rsid w:val="009F313C"/>
    <w:rsid w:val="009F4E3A"/>
    <w:rsid w:val="009F522C"/>
    <w:rsid w:val="009F7BBE"/>
    <w:rsid w:val="00A01713"/>
    <w:rsid w:val="00A03CD2"/>
    <w:rsid w:val="00A04B1E"/>
    <w:rsid w:val="00A06026"/>
    <w:rsid w:val="00A107C5"/>
    <w:rsid w:val="00A110CD"/>
    <w:rsid w:val="00A1143C"/>
    <w:rsid w:val="00A116FA"/>
    <w:rsid w:val="00A12A5E"/>
    <w:rsid w:val="00A12A77"/>
    <w:rsid w:val="00A14539"/>
    <w:rsid w:val="00A148CE"/>
    <w:rsid w:val="00A14D1F"/>
    <w:rsid w:val="00A1684B"/>
    <w:rsid w:val="00A17190"/>
    <w:rsid w:val="00A2008F"/>
    <w:rsid w:val="00A224FA"/>
    <w:rsid w:val="00A2281F"/>
    <w:rsid w:val="00A272E2"/>
    <w:rsid w:val="00A27AD4"/>
    <w:rsid w:val="00A304D4"/>
    <w:rsid w:val="00A30668"/>
    <w:rsid w:val="00A30744"/>
    <w:rsid w:val="00A330A5"/>
    <w:rsid w:val="00A33734"/>
    <w:rsid w:val="00A362F6"/>
    <w:rsid w:val="00A37358"/>
    <w:rsid w:val="00A40A40"/>
    <w:rsid w:val="00A41B9A"/>
    <w:rsid w:val="00A43836"/>
    <w:rsid w:val="00A46FA2"/>
    <w:rsid w:val="00A50CF2"/>
    <w:rsid w:val="00A51AC0"/>
    <w:rsid w:val="00A5448F"/>
    <w:rsid w:val="00A56A0E"/>
    <w:rsid w:val="00A61962"/>
    <w:rsid w:val="00A65034"/>
    <w:rsid w:val="00A70C48"/>
    <w:rsid w:val="00A71259"/>
    <w:rsid w:val="00A712F1"/>
    <w:rsid w:val="00A72A57"/>
    <w:rsid w:val="00A76CF9"/>
    <w:rsid w:val="00A774F5"/>
    <w:rsid w:val="00A77ABA"/>
    <w:rsid w:val="00A80031"/>
    <w:rsid w:val="00A82C61"/>
    <w:rsid w:val="00A83B07"/>
    <w:rsid w:val="00A86345"/>
    <w:rsid w:val="00A87D3C"/>
    <w:rsid w:val="00A87F4F"/>
    <w:rsid w:val="00A97820"/>
    <w:rsid w:val="00AA14C3"/>
    <w:rsid w:val="00AA1AE1"/>
    <w:rsid w:val="00AA6A26"/>
    <w:rsid w:val="00AB12D0"/>
    <w:rsid w:val="00AB1BE3"/>
    <w:rsid w:val="00AB26DD"/>
    <w:rsid w:val="00AB3106"/>
    <w:rsid w:val="00AC761B"/>
    <w:rsid w:val="00AC77A4"/>
    <w:rsid w:val="00AD2B30"/>
    <w:rsid w:val="00AD4B97"/>
    <w:rsid w:val="00AD68E4"/>
    <w:rsid w:val="00AE421A"/>
    <w:rsid w:val="00AE497C"/>
    <w:rsid w:val="00AF2A72"/>
    <w:rsid w:val="00AF356A"/>
    <w:rsid w:val="00AF4FA2"/>
    <w:rsid w:val="00AF53DC"/>
    <w:rsid w:val="00AF64AD"/>
    <w:rsid w:val="00AF6603"/>
    <w:rsid w:val="00AF7269"/>
    <w:rsid w:val="00AF7A15"/>
    <w:rsid w:val="00B0004F"/>
    <w:rsid w:val="00B012BD"/>
    <w:rsid w:val="00B04A7F"/>
    <w:rsid w:val="00B04E7A"/>
    <w:rsid w:val="00B06007"/>
    <w:rsid w:val="00B062D0"/>
    <w:rsid w:val="00B07742"/>
    <w:rsid w:val="00B1127E"/>
    <w:rsid w:val="00B140BA"/>
    <w:rsid w:val="00B15751"/>
    <w:rsid w:val="00B2324D"/>
    <w:rsid w:val="00B25059"/>
    <w:rsid w:val="00B252E2"/>
    <w:rsid w:val="00B279CE"/>
    <w:rsid w:val="00B301DD"/>
    <w:rsid w:val="00B30271"/>
    <w:rsid w:val="00B30D0D"/>
    <w:rsid w:val="00B33854"/>
    <w:rsid w:val="00B37819"/>
    <w:rsid w:val="00B40D91"/>
    <w:rsid w:val="00B415FB"/>
    <w:rsid w:val="00B461C8"/>
    <w:rsid w:val="00B46641"/>
    <w:rsid w:val="00B47EC1"/>
    <w:rsid w:val="00B54B64"/>
    <w:rsid w:val="00B556F0"/>
    <w:rsid w:val="00B66679"/>
    <w:rsid w:val="00B66BCB"/>
    <w:rsid w:val="00B66DB8"/>
    <w:rsid w:val="00B724E9"/>
    <w:rsid w:val="00B729D9"/>
    <w:rsid w:val="00B73B09"/>
    <w:rsid w:val="00B75B65"/>
    <w:rsid w:val="00B8357A"/>
    <w:rsid w:val="00B86A20"/>
    <w:rsid w:val="00B971B2"/>
    <w:rsid w:val="00BA4408"/>
    <w:rsid w:val="00BA5444"/>
    <w:rsid w:val="00BA55E2"/>
    <w:rsid w:val="00BA5FBC"/>
    <w:rsid w:val="00BB0F23"/>
    <w:rsid w:val="00BB5797"/>
    <w:rsid w:val="00BC174D"/>
    <w:rsid w:val="00BC2BF2"/>
    <w:rsid w:val="00BC3EA9"/>
    <w:rsid w:val="00BC3F3A"/>
    <w:rsid w:val="00BC46E9"/>
    <w:rsid w:val="00BC5965"/>
    <w:rsid w:val="00BC5970"/>
    <w:rsid w:val="00BC71C8"/>
    <w:rsid w:val="00BC7864"/>
    <w:rsid w:val="00BC7C7C"/>
    <w:rsid w:val="00BC7D6F"/>
    <w:rsid w:val="00BD21D6"/>
    <w:rsid w:val="00BD2ED4"/>
    <w:rsid w:val="00BD2F4E"/>
    <w:rsid w:val="00BD4240"/>
    <w:rsid w:val="00BD62C9"/>
    <w:rsid w:val="00BE0B22"/>
    <w:rsid w:val="00BE42D7"/>
    <w:rsid w:val="00BE5247"/>
    <w:rsid w:val="00BE740E"/>
    <w:rsid w:val="00BE7E61"/>
    <w:rsid w:val="00BF4A11"/>
    <w:rsid w:val="00BF50BD"/>
    <w:rsid w:val="00BF6719"/>
    <w:rsid w:val="00BF6A34"/>
    <w:rsid w:val="00C0094A"/>
    <w:rsid w:val="00C017C3"/>
    <w:rsid w:val="00C027D6"/>
    <w:rsid w:val="00C05BF8"/>
    <w:rsid w:val="00C07925"/>
    <w:rsid w:val="00C1113A"/>
    <w:rsid w:val="00C11D19"/>
    <w:rsid w:val="00C14454"/>
    <w:rsid w:val="00C16F72"/>
    <w:rsid w:val="00C171A7"/>
    <w:rsid w:val="00C25BDE"/>
    <w:rsid w:val="00C3779C"/>
    <w:rsid w:val="00C44A7E"/>
    <w:rsid w:val="00C44AA3"/>
    <w:rsid w:val="00C464A8"/>
    <w:rsid w:val="00C4696B"/>
    <w:rsid w:val="00C475EF"/>
    <w:rsid w:val="00C52181"/>
    <w:rsid w:val="00C525AD"/>
    <w:rsid w:val="00C52ADC"/>
    <w:rsid w:val="00C54558"/>
    <w:rsid w:val="00C55F26"/>
    <w:rsid w:val="00C63611"/>
    <w:rsid w:val="00C65948"/>
    <w:rsid w:val="00C6619F"/>
    <w:rsid w:val="00C729DB"/>
    <w:rsid w:val="00C734F6"/>
    <w:rsid w:val="00C75615"/>
    <w:rsid w:val="00C75697"/>
    <w:rsid w:val="00C77513"/>
    <w:rsid w:val="00C8293B"/>
    <w:rsid w:val="00C82D43"/>
    <w:rsid w:val="00C8478E"/>
    <w:rsid w:val="00C87A77"/>
    <w:rsid w:val="00C93150"/>
    <w:rsid w:val="00CA5462"/>
    <w:rsid w:val="00CA5AE9"/>
    <w:rsid w:val="00CA60CE"/>
    <w:rsid w:val="00CA72C1"/>
    <w:rsid w:val="00CB0114"/>
    <w:rsid w:val="00CB3622"/>
    <w:rsid w:val="00CB5760"/>
    <w:rsid w:val="00CB6CA8"/>
    <w:rsid w:val="00CC19D2"/>
    <w:rsid w:val="00CC3A5D"/>
    <w:rsid w:val="00CC40C5"/>
    <w:rsid w:val="00CC4538"/>
    <w:rsid w:val="00CC65A0"/>
    <w:rsid w:val="00CC68E8"/>
    <w:rsid w:val="00CD00D8"/>
    <w:rsid w:val="00CD3023"/>
    <w:rsid w:val="00CD32A8"/>
    <w:rsid w:val="00CD3EB1"/>
    <w:rsid w:val="00CD4D6A"/>
    <w:rsid w:val="00CD6704"/>
    <w:rsid w:val="00CE0162"/>
    <w:rsid w:val="00CE0719"/>
    <w:rsid w:val="00CE765B"/>
    <w:rsid w:val="00CE7819"/>
    <w:rsid w:val="00CE7E30"/>
    <w:rsid w:val="00CF2972"/>
    <w:rsid w:val="00CF7DEF"/>
    <w:rsid w:val="00D02B70"/>
    <w:rsid w:val="00D040E1"/>
    <w:rsid w:val="00D045AE"/>
    <w:rsid w:val="00D101E7"/>
    <w:rsid w:val="00D11363"/>
    <w:rsid w:val="00D128FA"/>
    <w:rsid w:val="00D142AA"/>
    <w:rsid w:val="00D16DB1"/>
    <w:rsid w:val="00D16FD7"/>
    <w:rsid w:val="00D2170A"/>
    <w:rsid w:val="00D21C7D"/>
    <w:rsid w:val="00D23513"/>
    <w:rsid w:val="00D32BF5"/>
    <w:rsid w:val="00D33142"/>
    <w:rsid w:val="00D33F93"/>
    <w:rsid w:val="00D35248"/>
    <w:rsid w:val="00D42A7A"/>
    <w:rsid w:val="00D431F6"/>
    <w:rsid w:val="00D44292"/>
    <w:rsid w:val="00D449BB"/>
    <w:rsid w:val="00D46FD7"/>
    <w:rsid w:val="00D557E1"/>
    <w:rsid w:val="00D60B50"/>
    <w:rsid w:val="00D632D0"/>
    <w:rsid w:val="00D7060D"/>
    <w:rsid w:val="00D74751"/>
    <w:rsid w:val="00D74B80"/>
    <w:rsid w:val="00D752B6"/>
    <w:rsid w:val="00D80E1D"/>
    <w:rsid w:val="00D868DB"/>
    <w:rsid w:val="00D87363"/>
    <w:rsid w:val="00D9037E"/>
    <w:rsid w:val="00D9124C"/>
    <w:rsid w:val="00D930BB"/>
    <w:rsid w:val="00D930E1"/>
    <w:rsid w:val="00D93D7D"/>
    <w:rsid w:val="00D95A0F"/>
    <w:rsid w:val="00D965CF"/>
    <w:rsid w:val="00D96D4E"/>
    <w:rsid w:val="00D97AE3"/>
    <w:rsid w:val="00DA1BC7"/>
    <w:rsid w:val="00DA5085"/>
    <w:rsid w:val="00DA5DF8"/>
    <w:rsid w:val="00DA63AA"/>
    <w:rsid w:val="00DB081F"/>
    <w:rsid w:val="00DB1583"/>
    <w:rsid w:val="00DB44C1"/>
    <w:rsid w:val="00DC4F75"/>
    <w:rsid w:val="00DC4F9B"/>
    <w:rsid w:val="00DC54BD"/>
    <w:rsid w:val="00DD0891"/>
    <w:rsid w:val="00DD20C0"/>
    <w:rsid w:val="00DD20D5"/>
    <w:rsid w:val="00DE095C"/>
    <w:rsid w:val="00DE1CD1"/>
    <w:rsid w:val="00DE1D63"/>
    <w:rsid w:val="00DE645E"/>
    <w:rsid w:val="00DE79C4"/>
    <w:rsid w:val="00DF1E28"/>
    <w:rsid w:val="00DF35DA"/>
    <w:rsid w:val="00DF3F04"/>
    <w:rsid w:val="00DF5993"/>
    <w:rsid w:val="00E0219C"/>
    <w:rsid w:val="00E0253D"/>
    <w:rsid w:val="00E0723C"/>
    <w:rsid w:val="00E1646B"/>
    <w:rsid w:val="00E16921"/>
    <w:rsid w:val="00E21200"/>
    <w:rsid w:val="00E21519"/>
    <w:rsid w:val="00E222EF"/>
    <w:rsid w:val="00E23890"/>
    <w:rsid w:val="00E24769"/>
    <w:rsid w:val="00E27C45"/>
    <w:rsid w:val="00E33296"/>
    <w:rsid w:val="00E350A1"/>
    <w:rsid w:val="00E36097"/>
    <w:rsid w:val="00E375A6"/>
    <w:rsid w:val="00E37699"/>
    <w:rsid w:val="00E37DCC"/>
    <w:rsid w:val="00E420A9"/>
    <w:rsid w:val="00E42977"/>
    <w:rsid w:val="00E42C65"/>
    <w:rsid w:val="00E44A87"/>
    <w:rsid w:val="00E46EDC"/>
    <w:rsid w:val="00E4730F"/>
    <w:rsid w:val="00E53D13"/>
    <w:rsid w:val="00E54DA5"/>
    <w:rsid w:val="00E561F8"/>
    <w:rsid w:val="00E62D1B"/>
    <w:rsid w:val="00E630BD"/>
    <w:rsid w:val="00E667C3"/>
    <w:rsid w:val="00E67986"/>
    <w:rsid w:val="00E70926"/>
    <w:rsid w:val="00E70C4D"/>
    <w:rsid w:val="00E72A02"/>
    <w:rsid w:val="00E72AE3"/>
    <w:rsid w:val="00E7308E"/>
    <w:rsid w:val="00E73D23"/>
    <w:rsid w:val="00E759E6"/>
    <w:rsid w:val="00E762CF"/>
    <w:rsid w:val="00E7735F"/>
    <w:rsid w:val="00E80790"/>
    <w:rsid w:val="00E813A0"/>
    <w:rsid w:val="00E8192B"/>
    <w:rsid w:val="00E8472E"/>
    <w:rsid w:val="00E94DCE"/>
    <w:rsid w:val="00E94EB2"/>
    <w:rsid w:val="00E95C55"/>
    <w:rsid w:val="00E9638C"/>
    <w:rsid w:val="00EA432A"/>
    <w:rsid w:val="00EA49F0"/>
    <w:rsid w:val="00EA57EF"/>
    <w:rsid w:val="00EA75D0"/>
    <w:rsid w:val="00EB12B9"/>
    <w:rsid w:val="00EB1BB6"/>
    <w:rsid w:val="00EB755A"/>
    <w:rsid w:val="00EC26B2"/>
    <w:rsid w:val="00EC2D70"/>
    <w:rsid w:val="00EC6D76"/>
    <w:rsid w:val="00EC7D18"/>
    <w:rsid w:val="00ED075B"/>
    <w:rsid w:val="00ED2A71"/>
    <w:rsid w:val="00ED2C29"/>
    <w:rsid w:val="00ED47DE"/>
    <w:rsid w:val="00ED5864"/>
    <w:rsid w:val="00ED6514"/>
    <w:rsid w:val="00ED6645"/>
    <w:rsid w:val="00ED7793"/>
    <w:rsid w:val="00EE0CBA"/>
    <w:rsid w:val="00EE2B6C"/>
    <w:rsid w:val="00EE3B4F"/>
    <w:rsid w:val="00EE468D"/>
    <w:rsid w:val="00EF0BD3"/>
    <w:rsid w:val="00EF1072"/>
    <w:rsid w:val="00EF1CE0"/>
    <w:rsid w:val="00EF3381"/>
    <w:rsid w:val="00EF5269"/>
    <w:rsid w:val="00EF66F6"/>
    <w:rsid w:val="00EF6D06"/>
    <w:rsid w:val="00F01245"/>
    <w:rsid w:val="00F021E0"/>
    <w:rsid w:val="00F05383"/>
    <w:rsid w:val="00F0591B"/>
    <w:rsid w:val="00F0689D"/>
    <w:rsid w:val="00F076F4"/>
    <w:rsid w:val="00F07D9A"/>
    <w:rsid w:val="00F1065B"/>
    <w:rsid w:val="00F122FE"/>
    <w:rsid w:val="00F13360"/>
    <w:rsid w:val="00F13644"/>
    <w:rsid w:val="00F15E91"/>
    <w:rsid w:val="00F164F2"/>
    <w:rsid w:val="00F22206"/>
    <w:rsid w:val="00F27414"/>
    <w:rsid w:val="00F27A07"/>
    <w:rsid w:val="00F31F80"/>
    <w:rsid w:val="00F3217A"/>
    <w:rsid w:val="00F33518"/>
    <w:rsid w:val="00F33A50"/>
    <w:rsid w:val="00F3485B"/>
    <w:rsid w:val="00F3776C"/>
    <w:rsid w:val="00F37A2C"/>
    <w:rsid w:val="00F403C3"/>
    <w:rsid w:val="00F41384"/>
    <w:rsid w:val="00F44969"/>
    <w:rsid w:val="00F4532A"/>
    <w:rsid w:val="00F52498"/>
    <w:rsid w:val="00F528E2"/>
    <w:rsid w:val="00F540A8"/>
    <w:rsid w:val="00F54A44"/>
    <w:rsid w:val="00F62082"/>
    <w:rsid w:val="00F62FBB"/>
    <w:rsid w:val="00F661A6"/>
    <w:rsid w:val="00F6771C"/>
    <w:rsid w:val="00F71681"/>
    <w:rsid w:val="00F71FFC"/>
    <w:rsid w:val="00F73900"/>
    <w:rsid w:val="00F74248"/>
    <w:rsid w:val="00F759DF"/>
    <w:rsid w:val="00F77143"/>
    <w:rsid w:val="00F81DAF"/>
    <w:rsid w:val="00F85BF3"/>
    <w:rsid w:val="00F85F84"/>
    <w:rsid w:val="00F86B17"/>
    <w:rsid w:val="00F904EF"/>
    <w:rsid w:val="00F9381B"/>
    <w:rsid w:val="00F938AF"/>
    <w:rsid w:val="00F94728"/>
    <w:rsid w:val="00F96DBF"/>
    <w:rsid w:val="00FA1431"/>
    <w:rsid w:val="00FA22FD"/>
    <w:rsid w:val="00FA29AB"/>
    <w:rsid w:val="00FA554C"/>
    <w:rsid w:val="00FB1118"/>
    <w:rsid w:val="00FB41AC"/>
    <w:rsid w:val="00FB4AD8"/>
    <w:rsid w:val="00FB5884"/>
    <w:rsid w:val="00FC13F1"/>
    <w:rsid w:val="00FC28F6"/>
    <w:rsid w:val="00FC46DD"/>
    <w:rsid w:val="00FC72AA"/>
    <w:rsid w:val="00FC7697"/>
    <w:rsid w:val="00FC77EB"/>
    <w:rsid w:val="00FE03C5"/>
    <w:rsid w:val="00FE198E"/>
    <w:rsid w:val="00FE7A87"/>
    <w:rsid w:val="00FF04E7"/>
    <w:rsid w:val="00FF0A89"/>
    <w:rsid w:val="00FF2347"/>
    <w:rsid w:val="00FF617D"/>
    <w:rsid w:val="00FF6798"/>
    <w:rsid w:val="00FF7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62A4"/>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62A4"/>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1</Pages>
  <Words>284</Words>
  <Characters>1624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Jeron Software Services. Inc.</Company>
  <LinksUpToDate>false</LinksUpToDate>
  <CharactersWithSpaces>1905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dc:creator>
  <cp:lastModifiedBy>eileen</cp:lastModifiedBy>
  <cp:revision>1</cp:revision>
  <cp:lastPrinted>2018-07-25T20:29:00Z</cp:lastPrinted>
  <dcterms:created xsi:type="dcterms:W3CDTF">2018-07-25T19:27:00Z</dcterms:created>
  <dcterms:modified xsi:type="dcterms:W3CDTF">2018-07-25T22:45:00Z</dcterms:modified>
</cp:coreProperties>
</file>